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90" w:rsidRDefault="003A7285" w:rsidP="00163C13">
      <w:pPr>
        <w:shd w:val="clear" w:color="auto" w:fill="FFFFFF"/>
        <w:ind w:left="7200" w:firstLine="720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3A7285">
        <w:rPr>
          <w:rFonts w:ascii="Arial" w:eastAsia="Times New Roman" w:hAnsi="Arial" w:cs="Arial"/>
          <w:b/>
          <w:bCs/>
          <w:noProof/>
          <w:color w:val="17365D" w:themeColor="text2" w:themeShade="BF"/>
          <w:kern w:val="36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98.65pt;margin-top:-52.85pt;width:217.6pt;height:42.1pt;z-index:251666432;mso-width-relative:margin;mso-height-relative:margin" strokecolor="white [3212]">
            <v:textbox style="mso-next-textbox:#_x0000_s1029">
              <w:txbxContent>
                <w:p w:rsidR="002A6C28" w:rsidRDefault="002A6C28" w:rsidP="00163C13">
                  <w:pPr>
                    <w:shd w:val="clear" w:color="auto" w:fill="FFFFFF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17365D" w:themeColor="text2" w:themeShade="BF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17365D" w:themeColor="text2" w:themeShade="BF"/>
                      <w:kern w:val="36"/>
                      <w:sz w:val="28"/>
                      <w:szCs w:val="28"/>
                    </w:rPr>
                    <w:t>Sheraton Downtown Denver</w:t>
                  </w:r>
                </w:p>
                <w:p w:rsidR="002A6C28" w:rsidRPr="00695AEC" w:rsidRDefault="002A6C28" w:rsidP="00163C13">
                  <w:pPr>
                    <w:shd w:val="clear" w:color="auto" w:fill="FFFFFF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i/>
                      <w:color w:val="000000"/>
                      <w:kern w:val="36"/>
                      <w:sz w:val="24"/>
                      <w:szCs w:val="24"/>
                    </w:rPr>
                  </w:pPr>
                  <w:r w:rsidRPr="00E37118">
                    <w:rPr>
                      <w:rFonts w:ascii="Arial" w:eastAsia="Times New Roman" w:hAnsi="Arial" w:cs="Arial"/>
                      <w:b/>
                      <w:bCs/>
                      <w:color w:val="17365D" w:themeColor="text2" w:themeShade="BF"/>
                      <w:kern w:val="36"/>
                      <w:sz w:val="28"/>
                      <w:szCs w:val="28"/>
                    </w:rPr>
                    <w:t>May 17-18, 2012</w:t>
                  </w:r>
                </w:p>
                <w:p w:rsidR="002A6C28" w:rsidRDefault="002A6C28"/>
              </w:txbxContent>
            </v:textbox>
          </v:shape>
        </w:pict>
      </w:r>
      <w:r w:rsidRPr="003A7285">
        <w:rPr>
          <w:rFonts w:ascii="Arial" w:eastAsia="Times New Roman" w:hAnsi="Arial" w:cs="Arial"/>
          <w:b/>
          <w:bCs/>
          <w:noProof/>
          <w:color w:val="17365D" w:themeColor="text2" w:themeShade="BF"/>
          <w:kern w:val="36"/>
          <w:sz w:val="28"/>
          <w:szCs w:val="28"/>
          <w:lang w:eastAsia="zh-TW"/>
        </w:rPr>
        <w:pict>
          <v:shape id="_x0000_s1027" type="#_x0000_t202" style="position:absolute;left:0;text-align:left;margin-left:-62.25pt;margin-top:-54.85pt;width:375.35pt;height:55.7pt;z-index:251662336;mso-width-relative:margin;mso-height-relative:margin" strokecolor="white [3212]">
            <v:textbox style="mso-next-textbox:#_x0000_s1027">
              <w:txbxContent>
                <w:p w:rsidR="002A6C28" w:rsidRPr="002A6C28" w:rsidRDefault="002A6C28" w:rsidP="00163C13">
                  <w:pPr>
                    <w:shd w:val="clear" w:color="auto" w:fill="FFFFFF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17365D" w:themeColor="text2" w:themeShade="BF"/>
                      <w:kern w:val="36"/>
                      <w:sz w:val="40"/>
                      <w:szCs w:val="40"/>
                    </w:rPr>
                  </w:pPr>
                  <w:r w:rsidRPr="002A6C28">
                    <w:rPr>
                      <w:rFonts w:ascii="Arial" w:eastAsia="Times New Roman" w:hAnsi="Arial" w:cs="Arial"/>
                      <w:b/>
                      <w:bCs/>
                      <w:color w:val="17365D" w:themeColor="text2" w:themeShade="BF"/>
                      <w:kern w:val="36"/>
                      <w:sz w:val="40"/>
                      <w:szCs w:val="40"/>
                    </w:rPr>
                    <w:t>High Exposure Opportunities</w:t>
                  </w:r>
                </w:p>
                <w:p w:rsidR="002A6C28" w:rsidRPr="00697144" w:rsidRDefault="002A6C28">
                  <w:pPr>
                    <w:rPr>
                      <w:color w:val="595959" w:themeColor="text1" w:themeTint="A6"/>
                    </w:rPr>
                  </w:pPr>
                  <w:r w:rsidRPr="00697144">
                    <w:rPr>
                      <w:color w:val="595959" w:themeColor="text1" w:themeTint="A6"/>
                    </w:rPr>
                    <w:t>Ensure Your Company Stands Out!</w:t>
                  </w:r>
                </w:p>
              </w:txbxContent>
            </v:textbox>
          </v:shape>
        </w:pict>
      </w:r>
      <w:r w:rsidRPr="003A7285">
        <w:rPr>
          <w:rFonts w:ascii="Arial" w:eastAsia="Times New Roman" w:hAnsi="Arial" w:cs="Arial"/>
          <w:b/>
          <w:bCs/>
          <w:noProof/>
          <w:color w:val="17365D" w:themeColor="text2" w:themeShade="BF"/>
          <w:kern w:val="36"/>
          <w:sz w:val="28"/>
          <w:szCs w:val="28"/>
          <w:lang w:eastAsia="zh-TW"/>
        </w:rPr>
        <w:pict>
          <v:shape id="_x0000_s1028" type="#_x0000_t202" style="position:absolute;left:0;text-align:left;margin-left:367.95pt;margin-top:-59.6pt;width:130.7pt;height:52.8pt;z-index:251664384;mso-height-percent:200;mso-height-percent:200;mso-width-relative:margin;mso-height-relative:margin" strokecolor="white [3212]">
            <v:textbox style="mso-next-textbox:#_x0000_s1028;mso-fit-shape-to-text:t">
              <w:txbxContent>
                <w:p w:rsidR="002A6C28" w:rsidRDefault="002A6C28">
                  <w:r w:rsidRPr="00163C13">
                    <w:rPr>
                      <w:noProof/>
                    </w:rPr>
                    <w:drawing>
                      <wp:inline distT="0" distB="0" distL="0" distR="0">
                        <wp:extent cx="1383665" cy="570137"/>
                        <wp:effectExtent l="19050" t="0" r="6985" b="0"/>
                        <wp:docPr id="7" name="Picture 1" descr="Z:\Shared Folders\Clients\RMISC - Rocky Mtn Information Security Conference\RMISC - 2012\Logos\RMISC2012LOGO - Small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:\Shared Folders\Clients\RMISC - Rocky Mtn Information Security Conference\RMISC - 2012\Logos\RMISC2012LOGO - Small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506" cy="5700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Grid"/>
        <w:tblW w:w="15300" w:type="dxa"/>
        <w:tblInd w:w="-1152" w:type="dxa"/>
        <w:tblLook w:val="04A0"/>
      </w:tblPr>
      <w:tblGrid>
        <w:gridCol w:w="4950"/>
        <w:gridCol w:w="5158"/>
        <w:gridCol w:w="5192"/>
      </w:tblGrid>
      <w:tr w:rsidR="00E37118" w:rsidTr="00A40C81">
        <w:tc>
          <w:tcPr>
            <w:tcW w:w="4950" w:type="dxa"/>
          </w:tcPr>
          <w:p w:rsidR="002A6C28" w:rsidRPr="002A6C28" w:rsidRDefault="002A6C28" w:rsidP="0015494E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 xml:space="preserve">Lunch Sponsor: </w:t>
            </w:r>
            <w:r w:rsidR="00E37118"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P</w:t>
            </w: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re-Conference Workshop</w:t>
            </w:r>
          </w:p>
          <w:p w:rsidR="00E37118" w:rsidRPr="002A6C28" w:rsidRDefault="00E37118" w:rsidP="0015494E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</w:rPr>
              <w:t>Thursday May 17, 2012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Your company will be front and center for the 150+ attendees (estimated) participating in the full day pre-conference workshops*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Sponsorship will be recognized on the Conference website as well as in the Conference program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Signage at the lunch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A satellite table top exhibit located at the lunch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5 Minutes of Podium time at the lunch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Menu subject to approval by RMISC and cost is subject to pricing as set by the Sheraton Hotel</w:t>
            </w:r>
          </w:p>
        </w:tc>
        <w:tc>
          <w:tcPr>
            <w:tcW w:w="5158" w:type="dxa"/>
          </w:tcPr>
          <w:p w:rsidR="002A6C28" w:rsidRPr="002A6C28" w:rsidRDefault="002A6C28" w:rsidP="0015494E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 xml:space="preserve">Reception Sponsor </w:t>
            </w:r>
          </w:p>
          <w:p w:rsidR="00E37118" w:rsidRPr="002A6C28" w:rsidRDefault="00E37118" w:rsidP="0015494E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</w:rPr>
              <w:t>Thursday May 17, 2012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 xml:space="preserve">Your company will be “host” to the Opening Reception for the conference*.  All registered attendees are invited to attend.  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Sponsorship will be recognized on the Conference website as well as in the Conference program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Recognition Signage at the reception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A satellite table top exhibit located in the Reception location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5 Minutes of Podium time at the Reception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Menu subject to approval by RMISC and cost is subject to pricing as set by the Sheraton Hotel</w:t>
            </w:r>
          </w:p>
        </w:tc>
        <w:tc>
          <w:tcPr>
            <w:tcW w:w="5192" w:type="dxa"/>
          </w:tcPr>
          <w:p w:rsidR="002A6C28" w:rsidRPr="002A6C28" w:rsidRDefault="002A6C28" w:rsidP="00E37118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Breakfast Sponsor</w:t>
            </w:r>
          </w:p>
          <w:p w:rsidR="00E37118" w:rsidRPr="002A6C28" w:rsidRDefault="00E37118" w:rsidP="00E37118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</w:rPr>
              <w:t>Friday May 18, 2012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Your company will spons</w:t>
            </w: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 xml:space="preserve">or the </w:t>
            </w:r>
            <w:r w:rsidR="002A6C28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Breakfast, which</w:t>
            </w: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 xml:space="preserve"> will be h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eld in the Exhibit Hall and is the open</w:t>
            </w:r>
            <w:r w:rsidR="002A6C28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 xml:space="preserve">ing event for all attendees*. 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All registered attendees are ex</w:t>
            </w:r>
            <w:r w:rsidR="002A6C28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pected to be in attendance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Sponsorship will be recognized on the Conference website as well as in the Conference program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Recognition Signage at the function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Menu subject to approval by RMISC and cost is subject to pricing as set by the Sheraton Hotel</w:t>
            </w:r>
          </w:p>
        </w:tc>
      </w:tr>
      <w:tr w:rsidR="00E37118" w:rsidTr="00A40C81">
        <w:tc>
          <w:tcPr>
            <w:tcW w:w="4950" w:type="dxa"/>
          </w:tcPr>
          <w:p w:rsidR="002A6C28" w:rsidRPr="002A6C28" w:rsidRDefault="002A6C28" w:rsidP="00E37118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Lunch Buffet Sponsor</w:t>
            </w:r>
          </w:p>
          <w:p w:rsidR="00E37118" w:rsidRPr="002A6C28" w:rsidRDefault="00E37118" w:rsidP="00E37118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</w:rPr>
              <w:t>Friday May 18, 2012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 xml:space="preserve">Your company will sponsor the most well attended conference function of the day!*  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 xml:space="preserve">The lunch is attended </w:t>
            </w:r>
            <w:r w:rsidR="002A6C28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by all conference attendees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Sponsorship will be recognized on the Conference website as well as in the Conference program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Recognition Signage at the lunch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5 Minutes of Podium time at the Lunch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Menu subject to approval by RMISC and cost is subject to pricing as set by the Sheraton Hotel</w:t>
            </w:r>
          </w:p>
        </w:tc>
        <w:tc>
          <w:tcPr>
            <w:tcW w:w="5158" w:type="dxa"/>
          </w:tcPr>
          <w:p w:rsidR="002A6C28" w:rsidRPr="002A6C28" w:rsidRDefault="002A6C28" w:rsidP="00E37118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Networking Dessert Break</w:t>
            </w:r>
          </w:p>
          <w:p w:rsidR="00E37118" w:rsidRPr="002A6C28" w:rsidRDefault="00E37118" w:rsidP="00E37118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</w:rPr>
              <w:t>Friday May 18, 2012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 xml:space="preserve">Your company will sponsor the Dessert Networking </w:t>
            </w:r>
            <w:r w:rsidR="002A6C2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Break, which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 xml:space="preserve"> will be held in the Exhibit Hall.  All registered attendees look forward to this time as most of the conference drawings are hel</w:t>
            </w:r>
            <w:r w:rsidR="002A6C28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d in this event at this time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Sponsorship will be recognized on the Conference website as well as in the Conference program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Recognition Signage at the function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This may be combined with sponsorship of the lunch buffet</w:t>
            </w:r>
          </w:p>
          <w:p w:rsidR="00E37118" w:rsidRPr="005F3ED3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E37118"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Menu subject to approval by RMISC and cost is subject to pricing as set by the Sheraton Hotel</w:t>
            </w:r>
          </w:p>
        </w:tc>
        <w:tc>
          <w:tcPr>
            <w:tcW w:w="5192" w:type="dxa"/>
          </w:tcPr>
          <w:p w:rsidR="005F3ED3" w:rsidRPr="002A6C28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Conference Water Bottle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 xml:space="preserve">Conference gift provided to all attendees for use during the conference at designated water stations as well as after </w:t>
            </w:r>
            <w:r w:rsidR="002A6C28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the conference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Sponsorship includes ability to be recogn</w:t>
            </w:r>
            <w:r w:rsidR="002A6C28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ized as a water station sponsor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No other bottled water sources will be available at the conference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Sponsorship will be recognized in the Conference program</w:t>
            </w:r>
          </w:p>
          <w:p w:rsidR="00E37118" w:rsidRPr="0015494E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Underwrite cost or provide in-kind</w:t>
            </w:r>
          </w:p>
        </w:tc>
      </w:tr>
      <w:tr w:rsidR="005F3ED3" w:rsidTr="00A40C81">
        <w:tc>
          <w:tcPr>
            <w:tcW w:w="4950" w:type="dxa"/>
          </w:tcPr>
          <w:p w:rsidR="005F3ED3" w:rsidRPr="002A6C28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Conference Program Printing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24-28 page color program available to all 500+ attendees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Sponsorship INCLUDES a full page ad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Sponsorship will be recognized in the Conference program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Underwrite cost or provide print in-kind</w:t>
            </w:r>
          </w:p>
        </w:tc>
        <w:tc>
          <w:tcPr>
            <w:tcW w:w="5158" w:type="dxa"/>
          </w:tcPr>
          <w:p w:rsidR="005F3ED3" w:rsidRPr="002A6C28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Badge Holder / Badge Lanyard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Company recognition distributed to attendees with each and every name badge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Sponsorship will be recognized in the Conference program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Underwrite cost or provide in-kind</w:t>
            </w:r>
          </w:p>
        </w:tc>
        <w:tc>
          <w:tcPr>
            <w:tcW w:w="5192" w:type="dxa"/>
          </w:tcPr>
          <w:p w:rsidR="005F3ED3" w:rsidRPr="002A6C28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Conference Tote Bag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Distributed to every attendee for use during the conference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Enhanced benefit as this conference gift is primary item provided to all attendees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Sponsorship allows for company logo*</w:t>
            </w:r>
          </w:p>
          <w:p w:rsidR="005F3ED3" w:rsidRPr="005F3ED3" w:rsidRDefault="005F3ED3" w:rsidP="005F3ED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Sponsorship will be recognized in the Conference program</w:t>
            </w:r>
          </w:p>
          <w:p w:rsidR="005F3ED3" w:rsidRPr="0015494E" w:rsidRDefault="005F3ED3" w:rsidP="005F3ED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Pr="005F3ED3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Underwrite cost of provide in-kind</w:t>
            </w:r>
          </w:p>
        </w:tc>
      </w:tr>
      <w:tr w:rsidR="005F3ED3" w:rsidTr="00A40C81">
        <w:trPr>
          <w:trHeight w:val="1628"/>
        </w:trPr>
        <w:tc>
          <w:tcPr>
            <w:tcW w:w="4950" w:type="dxa"/>
          </w:tcPr>
          <w:p w:rsidR="00163C13" w:rsidRPr="002A6C28" w:rsidRDefault="00163C13" w:rsidP="00163C1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Audio Visual Sponsor</w:t>
            </w:r>
          </w:p>
          <w:p w:rsidR="00163C13" w:rsidRPr="00A40C81" w:rsidRDefault="00A40C81" w:rsidP="00A40C81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163C13" w:rsidRPr="00A40C81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See your company name on all signage recognizing you as the exclusive sponsor for all audio visual support services</w:t>
            </w:r>
          </w:p>
          <w:p w:rsidR="00163C13" w:rsidRPr="00A40C81" w:rsidRDefault="00A40C81" w:rsidP="00A40C81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163C13" w:rsidRPr="00A40C81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Sponsorship will be recognized on the Conference website as well as in the Conference program</w:t>
            </w:r>
          </w:p>
          <w:p w:rsidR="005F3ED3" w:rsidRPr="005F3ED3" w:rsidRDefault="00A40C81" w:rsidP="00163C1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163C13" w:rsidRPr="00A40C81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Ability to underwrite only as AV company and logistics is pre-determined by RMISC</w:t>
            </w:r>
          </w:p>
        </w:tc>
        <w:tc>
          <w:tcPr>
            <w:tcW w:w="5158" w:type="dxa"/>
          </w:tcPr>
          <w:p w:rsidR="00163C13" w:rsidRPr="002A6C28" w:rsidRDefault="00163C13" w:rsidP="00163C1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Internet Café</w:t>
            </w:r>
          </w:p>
          <w:p w:rsidR="00163C13" w:rsidRPr="00A40C81" w:rsidRDefault="00A40C81" w:rsidP="00A40C81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163C13" w:rsidRPr="00A40C81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Offer attendees one of the most desirable and sought-after conference services</w:t>
            </w:r>
          </w:p>
          <w:p w:rsidR="00163C13" w:rsidRPr="00A40C81" w:rsidRDefault="00A40C81" w:rsidP="00A40C81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163C13" w:rsidRPr="00A40C81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Your company will receive full recognition as well as the ability to market within the internet café area</w:t>
            </w:r>
          </w:p>
          <w:p w:rsidR="00163C13" w:rsidRPr="00A40C81" w:rsidRDefault="00A40C81" w:rsidP="00A40C81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163C13" w:rsidRPr="00A40C81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Sponsorship will be recognized on the Conference website as well as in the Conference program</w:t>
            </w:r>
          </w:p>
          <w:p w:rsidR="005F3ED3" w:rsidRPr="005F3ED3" w:rsidRDefault="00A40C81" w:rsidP="00163C1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163C13" w:rsidRPr="00A40C81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Cost for access is subject to pricing as set by the Sheraton Hotel</w:t>
            </w:r>
          </w:p>
        </w:tc>
        <w:tc>
          <w:tcPr>
            <w:tcW w:w="5192" w:type="dxa"/>
          </w:tcPr>
          <w:p w:rsidR="00163C13" w:rsidRPr="002A6C28" w:rsidRDefault="00163C13" w:rsidP="00163C1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</w:pPr>
            <w:r w:rsidRPr="002A6C28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Conference Prize Drawing**</w:t>
            </w:r>
          </w:p>
          <w:p w:rsidR="00163C13" w:rsidRPr="00A40C81" w:rsidRDefault="00A40C81" w:rsidP="00A40C81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163C13" w:rsidRPr="00A40C81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 xml:space="preserve">Be a part of one of the key events getting attendee attention – the official conference prize drawing!  </w:t>
            </w:r>
          </w:p>
          <w:p w:rsidR="00163C13" w:rsidRPr="00A40C81" w:rsidRDefault="00A40C81" w:rsidP="00A40C81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163C13" w:rsidRPr="00A40C81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Most prizes will be drawn at the Networking Dessert Break however the grandest prizes will be reserved and awarded a</w:t>
            </w:r>
            <w:r w:rsidR="002A6C28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t the Closing General Session</w:t>
            </w:r>
            <w:bookmarkStart w:id="0" w:name="_GoBack"/>
            <w:bookmarkEnd w:id="0"/>
          </w:p>
          <w:p w:rsidR="00163C13" w:rsidRPr="00A40C81" w:rsidRDefault="00A40C81" w:rsidP="00A40C81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163C13" w:rsidRPr="00A40C81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 xml:space="preserve">For companies providing high value items to be awarded at the Closing General Session, one company </w:t>
            </w:r>
          </w:p>
          <w:p w:rsidR="00163C13" w:rsidRPr="00A40C81" w:rsidRDefault="00A40C81" w:rsidP="00A40C81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163C13" w:rsidRPr="00A40C81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representative will be permitted to draw the name at the podium</w:t>
            </w:r>
          </w:p>
          <w:p w:rsidR="00163C13" w:rsidRPr="00A40C81" w:rsidRDefault="00A40C81" w:rsidP="00A40C81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~</w:t>
            </w:r>
            <w:r w:rsidR="00163C13" w:rsidRPr="00A40C81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>Recognition for all prizes with a minimum value of $100 will be listed in the Conference Program (advance notification required) and on conference sign</w:t>
            </w:r>
          </w:p>
          <w:p w:rsidR="00163C13" w:rsidRPr="00A40C81" w:rsidRDefault="00163C13" w:rsidP="00163C13">
            <w:pPr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</w:pPr>
            <w:r w:rsidRPr="00A40C81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6"/>
                <w:szCs w:val="16"/>
              </w:rPr>
              <w:t>**</w:t>
            </w:r>
            <w:r w:rsidRPr="00A40C81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 xml:space="preserve">name must be drawn from official conference entries and will  </w:t>
            </w:r>
          </w:p>
          <w:p w:rsidR="005F3ED3" w:rsidRPr="0015494E" w:rsidRDefault="00163C13" w:rsidP="00163C13">
            <w:pPr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</w:rPr>
            </w:pPr>
            <w:r w:rsidRPr="00A40C81">
              <w:rPr>
                <w:rFonts w:ascii="Arial" w:eastAsia="Times New Roman" w:hAnsi="Arial" w:cs="Arial"/>
                <w:bCs/>
                <w:color w:val="000000"/>
                <w:kern w:val="36"/>
                <w:sz w:val="16"/>
                <w:szCs w:val="16"/>
              </w:rPr>
              <w:t xml:space="preserve">    NOT be limited to names collected at individual booths</w:t>
            </w:r>
          </w:p>
        </w:tc>
      </w:tr>
    </w:tbl>
    <w:p w:rsidR="005B4DD0" w:rsidRPr="00DD6BD9" w:rsidRDefault="00695AEC" w:rsidP="002A6C28">
      <w:pPr>
        <w:shd w:val="clear" w:color="auto" w:fill="FFFFFF"/>
        <w:jc w:val="right"/>
        <w:outlineLvl w:val="0"/>
        <w:rPr>
          <w:rFonts w:ascii="Arial" w:eastAsia="Times New Roman" w:hAnsi="Arial" w:cs="Arial"/>
          <w:color w:val="000000"/>
          <w:sz w:val="16"/>
          <w:szCs w:val="16"/>
        </w:rPr>
      </w:pPr>
      <w:r w:rsidRPr="00DD6BD9">
        <w:rPr>
          <w:rFonts w:ascii="Arial" w:eastAsia="Times New Roman" w:hAnsi="Arial" w:cs="Arial"/>
          <w:bCs/>
          <w:color w:val="000000"/>
          <w:kern w:val="36"/>
          <w:sz w:val="16"/>
          <w:szCs w:val="16"/>
        </w:rPr>
        <w:t>*not guaranteed to be exclusive</w:t>
      </w:r>
    </w:p>
    <w:sectPr w:rsidR="005B4DD0" w:rsidRPr="00DD6BD9" w:rsidSect="002A6C28">
      <w:footerReference w:type="default" r:id="rId9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C28" w:rsidRDefault="002A6C28" w:rsidP="00695AEC">
      <w:r>
        <w:separator/>
      </w:r>
    </w:p>
  </w:endnote>
  <w:endnote w:type="continuationSeparator" w:id="0">
    <w:p w:rsidR="002A6C28" w:rsidRDefault="002A6C28" w:rsidP="0069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28" w:rsidRPr="005F3ED3" w:rsidRDefault="002A6C28" w:rsidP="00695AEC">
    <w:pPr>
      <w:shd w:val="clear" w:color="auto" w:fill="FFFFFF"/>
      <w:spacing w:after="240"/>
      <w:jc w:val="center"/>
      <w:rPr>
        <w:b/>
        <w:sz w:val="28"/>
        <w:szCs w:val="28"/>
      </w:rPr>
    </w:pPr>
    <w:r w:rsidRPr="005F3ED3">
      <w:rPr>
        <w:rFonts w:ascii="Arial" w:eastAsia="Times New Roman" w:hAnsi="Arial" w:cs="Arial"/>
        <w:b/>
        <w:color w:val="000000"/>
        <w:sz w:val="28"/>
        <w:szCs w:val="28"/>
      </w:rPr>
      <w:t xml:space="preserve">Should you be interested in sponsoring any of these items or wish to obtain additional information, please contact Stacey Pina at </w:t>
    </w:r>
    <w:hyperlink r:id="rId1" w:history="1">
      <w:r w:rsidRPr="005F3ED3">
        <w:rPr>
          <w:rStyle w:val="Hyperlink"/>
          <w:rFonts w:ascii="Arial" w:eastAsia="Times New Roman" w:hAnsi="Arial" w:cs="Arial"/>
          <w:b/>
          <w:sz w:val="28"/>
          <w:szCs w:val="28"/>
        </w:rPr>
        <w:t>stacey@iplanitmeetings.com</w:t>
      </w:r>
    </w:hyperlink>
    <w:r w:rsidRPr="005F3ED3">
      <w:rPr>
        <w:rFonts w:ascii="Arial" w:eastAsia="Times New Roman" w:hAnsi="Arial" w:cs="Arial"/>
        <w:b/>
        <w:color w:val="000000"/>
        <w:sz w:val="28"/>
        <w:szCs w:val="28"/>
      </w:rPr>
      <w:t xml:space="preserve"> or 303-325-3531   </w:t>
    </w:r>
  </w:p>
  <w:p w:rsidR="002A6C28" w:rsidRDefault="002A6C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C28" w:rsidRDefault="002A6C28" w:rsidP="00695AEC">
      <w:r>
        <w:separator/>
      </w:r>
    </w:p>
  </w:footnote>
  <w:footnote w:type="continuationSeparator" w:id="0">
    <w:p w:rsidR="002A6C28" w:rsidRDefault="002A6C28" w:rsidP="00695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B8B"/>
    <w:multiLevelType w:val="hybridMultilevel"/>
    <w:tmpl w:val="0068E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6591"/>
    <w:multiLevelType w:val="hybridMultilevel"/>
    <w:tmpl w:val="502651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5143A"/>
    <w:multiLevelType w:val="hybridMultilevel"/>
    <w:tmpl w:val="49547BDC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5D52F96"/>
    <w:multiLevelType w:val="hybridMultilevel"/>
    <w:tmpl w:val="2264B3D4"/>
    <w:lvl w:ilvl="0" w:tplc="BE820A3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513CD"/>
    <w:multiLevelType w:val="hybridMultilevel"/>
    <w:tmpl w:val="AFE21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17E13"/>
    <w:multiLevelType w:val="hybridMultilevel"/>
    <w:tmpl w:val="09DA3E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E5EBE"/>
    <w:multiLevelType w:val="hybridMultilevel"/>
    <w:tmpl w:val="C7B64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22892"/>
    <w:multiLevelType w:val="hybridMultilevel"/>
    <w:tmpl w:val="458E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D2578"/>
    <w:multiLevelType w:val="hybridMultilevel"/>
    <w:tmpl w:val="6D4A1B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B3568"/>
    <w:rsid w:val="0000200B"/>
    <w:rsid w:val="00002398"/>
    <w:rsid w:val="00003560"/>
    <w:rsid w:val="0000443F"/>
    <w:rsid w:val="00004899"/>
    <w:rsid w:val="00006A7C"/>
    <w:rsid w:val="0000701E"/>
    <w:rsid w:val="00010C0F"/>
    <w:rsid w:val="0001187B"/>
    <w:rsid w:val="000130D7"/>
    <w:rsid w:val="000157FC"/>
    <w:rsid w:val="00020933"/>
    <w:rsid w:val="000226A7"/>
    <w:rsid w:val="00023771"/>
    <w:rsid w:val="00024828"/>
    <w:rsid w:val="00025742"/>
    <w:rsid w:val="0002750D"/>
    <w:rsid w:val="00030C01"/>
    <w:rsid w:val="0003351B"/>
    <w:rsid w:val="000357D1"/>
    <w:rsid w:val="00037C8F"/>
    <w:rsid w:val="000404A3"/>
    <w:rsid w:val="00041E43"/>
    <w:rsid w:val="00042A29"/>
    <w:rsid w:val="000449A2"/>
    <w:rsid w:val="00044D90"/>
    <w:rsid w:val="00046317"/>
    <w:rsid w:val="00051C0C"/>
    <w:rsid w:val="000529C4"/>
    <w:rsid w:val="00052FE0"/>
    <w:rsid w:val="00054762"/>
    <w:rsid w:val="00055029"/>
    <w:rsid w:val="00055FA3"/>
    <w:rsid w:val="00056716"/>
    <w:rsid w:val="0005752B"/>
    <w:rsid w:val="00057F26"/>
    <w:rsid w:val="00062FB7"/>
    <w:rsid w:val="000632D0"/>
    <w:rsid w:val="00063BC2"/>
    <w:rsid w:val="000642F2"/>
    <w:rsid w:val="00065D5B"/>
    <w:rsid w:val="0006691F"/>
    <w:rsid w:val="00070826"/>
    <w:rsid w:val="00073615"/>
    <w:rsid w:val="00074161"/>
    <w:rsid w:val="00074EF9"/>
    <w:rsid w:val="0007605A"/>
    <w:rsid w:val="000778C8"/>
    <w:rsid w:val="00081065"/>
    <w:rsid w:val="00083912"/>
    <w:rsid w:val="000864B5"/>
    <w:rsid w:val="000865A7"/>
    <w:rsid w:val="00086E2D"/>
    <w:rsid w:val="00092AEA"/>
    <w:rsid w:val="0009453D"/>
    <w:rsid w:val="000951DE"/>
    <w:rsid w:val="000A0363"/>
    <w:rsid w:val="000A1423"/>
    <w:rsid w:val="000A2971"/>
    <w:rsid w:val="000A5C61"/>
    <w:rsid w:val="000A75BF"/>
    <w:rsid w:val="000B0238"/>
    <w:rsid w:val="000B5658"/>
    <w:rsid w:val="000B578E"/>
    <w:rsid w:val="000B6EE9"/>
    <w:rsid w:val="000C1CCE"/>
    <w:rsid w:val="000C6792"/>
    <w:rsid w:val="000C6EEE"/>
    <w:rsid w:val="000D3197"/>
    <w:rsid w:val="000D3463"/>
    <w:rsid w:val="000D3AC6"/>
    <w:rsid w:val="000D4C26"/>
    <w:rsid w:val="000E09E6"/>
    <w:rsid w:val="000E0C90"/>
    <w:rsid w:val="000E4011"/>
    <w:rsid w:val="000E7FBB"/>
    <w:rsid w:val="000F02BB"/>
    <w:rsid w:val="000F10C1"/>
    <w:rsid w:val="000F1C6A"/>
    <w:rsid w:val="000F379C"/>
    <w:rsid w:val="000F6184"/>
    <w:rsid w:val="000F687C"/>
    <w:rsid w:val="000F6D65"/>
    <w:rsid w:val="00100DCD"/>
    <w:rsid w:val="0010101D"/>
    <w:rsid w:val="001014CC"/>
    <w:rsid w:val="00101E6D"/>
    <w:rsid w:val="00102D40"/>
    <w:rsid w:val="00102E0F"/>
    <w:rsid w:val="0010581B"/>
    <w:rsid w:val="0010617B"/>
    <w:rsid w:val="0010729C"/>
    <w:rsid w:val="001075EF"/>
    <w:rsid w:val="00112392"/>
    <w:rsid w:val="00115080"/>
    <w:rsid w:val="001166A6"/>
    <w:rsid w:val="001211C0"/>
    <w:rsid w:val="00122518"/>
    <w:rsid w:val="001275E7"/>
    <w:rsid w:val="00130134"/>
    <w:rsid w:val="00131B62"/>
    <w:rsid w:val="0013366C"/>
    <w:rsid w:val="001364F0"/>
    <w:rsid w:val="00142BBB"/>
    <w:rsid w:val="001430AD"/>
    <w:rsid w:val="00143451"/>
    <w:rsid w:val="00143E24"/>
    <w:rsid w:val="00145973"/>
    <w:rsid w:val="00147999"/>
    <w:rsid w:val="00147DE8"/>
    <w:rsid w:val="001517F8"/>
    <w:rsid w:val="00151AD9"/>
    <w:rsid w:val="00151CE6"/>
    <w:rsid w:val="0015494E"/>
    <w:rsid w:val="001603AB"/>
    <w:rsid w:val="00160B01"/>
    <w:rsid w:val="00163A68"/>
    <w:rsid w:val="00163C13"/>
    <w:rsid w:val="00164963"/>
    <w:rsid w:val="0017003E"/>
    <w:rsid w:val="001702EF"/>
    <w:rsid w:val="001711C8"/>
    <w:rsid w:val="00171DE4"/>
    <w:rsid w:val="001720DC"/>
    <w:rsid w:val="00172F47"/>
    <w:rsid w:val="00173568"/>
    <w:rsid w:val="00173827"/>
    <w:rsid w:val="00173DEB"/>
    <w:rsid w:val="00176547"/>
    <w:rsid w:val="00180053"/>
    <w:rsid w:val="00180153"/>
    <w:rsid w:val="00181EF4"/>
    <w:rsid w:val="001825F5"/>
    <w:rsid w:val="00182C06"/>
    <w:rsid w:val="00186A72"/>
    <w:rsid w:val="00187032"/>
    <w:rsid w:val="00187F8E"/>
    <w:rsid w:val="001919AA"/>
    <w:rsid w:val="0019213E"/>
    <w:rsid w:val="00192595"/>
    <w:rsid w:val="00192E9C"/>
    <w:rsid w:val="00193BC2"/>
    <w:rsid w:val="00193BD4"/>
    <w:rsid w:val="001A5F0D"/>
    <w:rsid w:val="001B020F"/>
    <w:rsid w:val="001B2F90"/>
    <w:rsid w:val="001B30FC"/>
    <w:rsid w:val="001B4053"/>
    <w:rsid w:val="001B43E2"/>
    <w:rsid w:val="001B6B5E"/>
    <w:rsid w:val="001C0155"/>
    <w:rsid w:val="001C14EB"/>
    <w:rsid w:val="001C4596"/>
    <w:rsid w:val="001D24E8"/>
    <w:rsid w:val="001D4FB0"/>
    <w:rsid w:val="001D54FE"/>
    <w:rsid w:val="001D6105"/>
    <w:rsid w:val="001E1A39"/>
    <w:rsid w:val="001E34A8"/>
    <w:rsid w:val="001E3858"/>
    <w:rsid w:val="001E6BFC"/>
    <w:rsid w:val="001E74AC"/>
    <w:rsid w:val="001F108D"/>
    <w:rsid w:val="001F298B"/>
    <w:rsid w:val="001F2BC5"/>
    <w:rsid w:val="001F3402"/>
    <w:rsid w:val="001F5E51"/>
    <w:rsid w:val="00200775"/>
    <w:rsid w:val="00202B56"/>
    <w:rsid w:val="002038F6"/>
    <w:rsid w:val="002048B9"/>
    <w:rsid w:val="00205F14"/>
    <w:rsid w:val="0021365B"/>
    <w:rsid w:val="002147D0"/>
    <w:rsid w:val="00215B39"/>
    <w:rsid w:val="002166D8"/>
    <w:rsid w:val="00224A96"/>
    <w:rsid w:val="00224EB3"/>
    <w:rsid w:val="002257E9"/>
    <w:rsid w:val="00226A6C"/>
    <w:rsid w:val="0023049E"/>
    <w:rsid w:val="0023072A"/>
    <w:rsid w:val="00231501"/>
    <w:rsid w:val="002323D1"/>
    <w:rsid w:val="002400F9"/>
    <w:rsid w:val="002411B7"/>
    <w:rsid w:val="00241508"/>
    <w:rsid w:val="0024217A"/>
    <w:rsid w:val="00243836"/>
    <w:rsid w:val="002464E8"/>
    <w:rsid w:val="00250EA3"/>
    <w:rsid w:val="0025168A"/>
    <w:rsid w:val="00252A89"/>
    <w:rsid w:val="00253E48"/>
    <w:rsid w:val="002545A8"/>
    <w:rsid w:val="002546FB"/>
    <w:rsid w:val="002570D4"/>
    <w:rsid w:val="00262931"/>
    <w:rsid w:val="0026363F"/>
    <w:rsid w:val="00263B01"/>
    <w:rsid w:val="00266861"/>
    <w:rsid w:val="00270021"/>
    <w:rsid w:val="00270F8C"/>
    <w:rsid w:val="002714E3"/>
    <w:rsid w:val="00271ABB"/>
    <w:rsid w:val="00271CAB"/>
    <w:rsid w:val="0027243F"/>
    <w:rsid w:val="00272C66"/>
    <w:rsid w:val="0027392B"/>
    <w:rsid w:val="002754CE"/>
    <w:rsid w:val="00276DB0"/>
    <w:rsid w:val="0027775D"/>
    <w:rsid w:val="0028208A"/>
    <w:rsid w:val="00282488"/>
    <w:rsid w:val="002851F2"/>
    <w:rsid w:val="00285716"/>
    <w:rsid w:val="00285791"/>
    <w:rsid w:val="00286EEC"/>
    <w:rsid w:val="0029188B"/>
    <w:rsid w:val="00292530"/>
    <w:rsid w:val="00292BBC"/>
    <w:rsid w:val="00292D6E"/>
    <w:rsid w:val="00294972"/>
    <w:rsid w:val="002950BF"/>
    <w:rsid w:val="0029782E"/>
    <w:rsid w:val="002A07FC"/>
    <w:rsid w:val="002A6512"/>
    <w:rsid w:val="002A6A73"/>
    <w:rsid w:val="002A6C28"/>
    <w:rsid w:val="002B15AF"/>
    <w:rsid w:val="002B1BCF"/>
    <w:rsid w:val="002B65D5"/>
    <w:rsid w:val="002C0AFF"/>
    <w:rsid w:val="002C29D5"/>
    <w:rsid w:val="002C4D78"/>
    <w:rsid w:val="002C54B7"/>
    <w:rsid w:val="002D0104"/>
    <w:rsid w:val="002D238D"/>
    <w:rsid w:val="002D2809"/>
    <w:rsid w:val="002D48D3"/>
    <w:rsid w:val="002D4CBF"/>
    <w:rsid w:val="002D4D00"/>
    <w:rsid w:val="002D73C4"/>
    <w:rsid w:val="002D78A3"/>
    <w:rsid w:val="002E7927"/>
    <w:rsid w:val="002E7E77"/>
    <w:rsid w:val="002F088B"/>
    <w:rsid w:val="002F2A5C"/>
    <w:rsid w:val="00301FB0"/>
    <w:rsid w:val="003023D5"/>
    <w:rsid w:val="003045F8"/>
    <w:rsid w:val="00305748"/>
    <w:rsid w:val="003100CC"/>
    <w:rsid w:val="0031336B"/>
    <w:rsid w:val="00315775"/>
    <w:rsid w:val="003164A0"/>
    <w:rsid w:val="00321EB2"/>
    <w:rsid w:val="00322A42"/>
    <w:rsid w:val="003230F1"/>
    <w:rsid w:val="003233BB"/>
    <w:rsid w:val="003234F7"/>
    <w:rsid w:val="00327110"/>
    <w:rsid w:val="00327E85"/>
    <w:rsid w:val="00330ADC"/>
    <w:rsid w:val="00330B6D"/>
    <w:rsid w:val="00331BD5"/>
    <w:rsid w:val="0033239E"/>
    <w:rsid w:val="00332A9A"/>
    <w:rsid w:val="00341C69"/>
    <w:rsid w:val="00346396"/>
    <w:rsid w:val="003473DF"/>
    <w:rsid w:val="003513BD"/>
    <w:rsid w:val="00353647"/>
    <w:rsid w:val="0035468F"/>
    <w:rsid w:val="00355882"/>
    <w:rsid w:val="00356F6E"/>
    <w:rsid w:val="00362443"/>
    <w:rsid w:val="0036362D"/>
    <w:rsid w:val="003664EF"/>
    <w:rsid w:val="00366B65"/>
    <w:rsid w:val="00366C20"/>
    <w:rsid w:val="00371314"/>
    <w:rsid w:val="003762B9"/>
    <w:rsid w:val="00376785"/>
    <w:rsid w:val="00376CA7"/>
    <w:rsid w:val="003805A1"/>
    <w:rsid w:val="00381621"/>
    <w:rsid w:val="003852CA"/>
    <w:rsid w:val="0038570A"/>
    <w:rsid w:val="00385DB9"/>
    <w:rsid w:val="00386023"/>
    <w:rsid w:val="0038656B"/>
    <w:rsid w:val="003874F9"/>
    <w:rsid w:val="00387C74"/>
    <w:rsid w:val="00387F8D"/>
    <w:rsid w:val="00392973"/>
    <w:rsid w:val="00392DFB"/>
    <w:rsid w:val="003930DA"/>
    <w:rsid w:val="003930FF"/>
    <w:rsid w:val="00396173"/>
    <w:rsid w:val="003964E4"/>
    <w:rsid w:val="00397037"/>
    <w:rsid w:val="003A1F76"/>
    <w:rsid w:val="003A33F0"/>
    <w:rsid w:val="003A570B"/>
    <w:rsid w:val="003A57DB"/>
    <w:rsid w:val="003A5DD7"/>
    <w:rsid w:val="003A7285"/>
    <w:rsid w:val="003B1A4F"/>
    <w:rsid w:val="003B3527"/>
    <w:rsid w:val="003B46DA"/>
    <w:rsid w:val="003B5F6E"/>
    <w:rsid w:val="003B6C5A"/>
    <w:rsid w:val="003C0327"/>
    <w:rsid w:val="003C21F5"/>
    <w:rsid w:val="003C2501"/>
    <w:rsid w:val="003C49E5"/>
    <w:rsid w:val="003C5E2C"/>
    <w:rsid w:val="003C612B"/>
    <w:rsid w:val="003C66A0"/>
    <w:rsid w:val="003C6D76"/>
    <w:rsid w:val="003C7218"/>
    <w:rsid w:val="003C739E"/>
    <w:rsid w:val="003D2F17"/>
    <w:rsid w:val="003E03B2"/>
    <w:rsid w:val="003E0539"/>
    <w:rsid w:val="003E4FA0"/>
    <w:rsid w:val="003E6187"/>
    <w:rsid w:val="003E632F"/>
    <w:rsid w:val="003E6767"/>
    <w:rsid w:val="003E7049"/>
    <w:rsid w:val="003F0ADB"/>
    <w:rsid w:val="003F1EB7"/>
    <w:rsid w:val="003F2C3E"/>
    <w:rsid w:val="003F327A"/>
    <w:rsid w:val="003F4524"/>
    <w:rsid w:val="003F5548"/>
    <w:rsid w:val="003F7E3C"/>
    <w:rsid w:val="00400199"/>
    <w:rsid w:val="0040146D"/>
    <w:rsid w:val="00401BF4"/>
    <w:rsid w:val="00404A0B"/>
    <w:rsid w:val="00407159"/>
    <w:rsid w:val="00410EAD"/>
    <w:rsid w:val="00411450"/>
    <w:rsid w:val="0041734B"/>
    <w:rsid w:val="00422334"/>
    <w:rsid w:val="0042429C"/>
    <w:rsid w:val="00424A69"/>
    <w:rsid w:val="00425A33"/>
    <w:rsid w:val="00425C17"/>
    <w:rsid w:val="00432662"/>
    <w:rsid w:val="00432CE6"/>
    <w:rsid w:val="00434251"/>
    <w:rsid w:val="00437A3E"/>
    <w:rsid w:val="00445A79"/>
    <w:rsid w:val="0044746C"/>
    <w:rsid w:val="00450EA4"/>
    <w:rsid w:val="00451CB5"/>
    <w:rsid w:val="00452336"/>
    <w:rsid w:val="004545DF"/>
    <w:rsid w:val="00455328"/>
    <w:rsid w:val="004559B7"/>
    <w:rsid w:val="00456A91"/>
    <w:rsid w:val="00457E70"/>
    <w:rsid w:val="00460415"/>
    <w:rsid w:val="00465C55"/>
    <w:rsid w:val="00467A4E"/>
    <w:rsid w:val="004742AD"/>
    <w:rsid w:val="004743EC"/>
    <w:rsid w:val="0047467F"/>
    <w:rsid w:val="00475C56"/>
    <w:rsid w:val="00477459"/>
    <w:rsid w:val="00485043"/>
    <w:rsid w:val="00485CA2"/>
    <w:rsid w:val="00487333"/>
    <w:rsid w:val="00487959"/>
    <w:rsid w:val="00487C24"/>
    <w:rsid w:val="00490D46"/>
    <w:rsid w:val="004914AA"/>
    <w:rsid w:val="00492E1D"/>
    <w:rsid w:val="00493F48"/>
    <w:rsid w:val="00494CE9"/>
    <w:rsid w:val="00495735"/>
    <w:rsid w:val="00496C2B"/>
    <w:rsid w:val="004972FF"/>
    <w:rsid w:val="004975F5"/>
    <w:rsid w:val="004A17E1"/>
    <w:rsid w:val="004A2F29"/>
    <w:rsid w:val="004A2F45"/>
    <w:rsid w:val="004B0029"/>
    <w:rsid w:val="004B0907"/>
    <w:rsid w:val="004B0B5E"/>
    <w:rsid w:val="004C1BC2"/>
    <w:rsid w:val="004C2063"/>
    <w:rsid w:val="004C2C97"/>
    <w:rsid w:val="004C46FD"/>
    <w:rsid w:val="004C4EDD"/>
    <w:rsid w:val="004C538A"/>
    <w:rsid w:val="004C6906"/>
    <w:rsid w:val="004D63D3"/>
    <w:rsid w:val="004D78A2"/>
    <w:rsid w:val="004D7FC8"/>
    <w:rsid w:val="004E3341"/>
    <w:rsid w:val="004E4AE2"/>
    <w:rsid w:val="004E5056"/>
    <w:rsid w:val="004E5A83"/>
    <w:rsid w:val="004E7158"/>
    <w:rsid w:val="004F19AB"/>
    <w:rsid w:val="004F27F1"/>
    <w:rsid w:val="004F5446"/>
    <w:rsid w:val="004F5F0E"/>
    <w:rsid w:val="004F6267"/>
    <w:rsid w:val="004F6389"/>
    <w:rsid w:val="004F73AD"/>
    <w:rsid w:val="004F742B"/>
    <w:rsid w:val="00500776"/>
    <w:rsid w:val="00500EB2"/>
    <w:rsid w:val="00501FFC"/>
    <w:rsid w:val="00504D57"/>
    <w:rsid w:val="005055BE"/>
    <w:rsid w:val="005100AC"/>
    <w:rsid w:val="00513284"/>
    <w:rsid w:val="00514E27"/>
    <w:rsid w:val="0051510A"/>
    <w:rsid w:val="0051608F"/>
    <w:rsid w:val="0052133F"/>
    <w:rsid w:val="00522170"/>
    <w:rsid w:val="00522CE6"/>
    <w:rsid w:val="00527A3C"/>
    <w:rsid w:val="0053276D"/>
    <w:rsid w:val="005354A7"/>
    <w:rsid w:val="00536E07"/>
    <w:rsid w:val="0053718D"/>
    <w:rsid w:val="005373E8"/>
    <w:rsid w:val="00546EA4"/>
    <w:rsid w:val="00551C8A"/>
    <w:rsid w:val="0055573E"/>
    <w:rsid w:val="00556CAC"/>
    <w:rsid w:val="005601B3"/>
    <w:rsid w:val="0056072D"/>
    <w:rsid w:val="00561055"/>
    <w:rsid w:val="00562B5D"/>
    <w:rsid w:val="0056414C"/>
    <w:rsid w:val="00565F78"/>
    <w:rsid w:val="00566474"/>
    <w:rsid w:val="00570223"/>
    <w:rsid w:val="00570E66"/>
    <w:rsid w:val="00572048"/>
    <w:rsid w:val="005732DB"/>
    <w:rsid w:val="005736D4"/>
    <w:rsid w:val="00575143"/>
    <w:rsid w:val="00577323"/>
    <w:rsid w:val="005774B4"/>
    <w:rsid w:val="00584530"/>
    <w:rsid w:val="0058529B"/>
    <w:rsid w:val="00585443"/>
    <w:rsid w:val="005856B0"/>
    <w:rsid w:val="005857EF"/>
    <w:rsid w:val="005860FF"/>
    <w:rsid w:val="0058632A"/>
    <w:rsid w:val="00590608"/>
    <w:rsid w:val="00590C3F"/>
    <w:rsid w:val="0059438C"/>
    <w:rsid w:val="00594FD9"/>
    <w:rsid w:val="0059765A"/>
    <w:rsid w:val="005A0FB1"/>
    <w:rsid w:val="005A4236"/>
    <w:rsid w:val="005A47A6"/>
    <w:rsid w:val="005B318E"/>
    <w:rsid w:val="005B4DD0"/>
    <w:rsid w:val="005B7912"/>
    <w:rsid w:val="005C0EE1"/>
    <w:rsid w:val="005C13F1"/>
    <w:rsid w:val="005C2D79"/>
    <w:rsid w:val="005C2F8A"/>
    <w:rsid w:val="005C2FA2"/>
    <w:rsid w:val="005C3105"/>
    <w:rsid w:val="005C4C95"/>
    <w:rsid w:val="005D02C1"/>
    <w:rsid w:val="005D53CB"/>
    <w:rsid w:val="005D5BD4"/>
    <w:rsid w:val="005D60CD"/>
    <w:rsid w:val="005E1C29"/>
    <w:rsid w:val="005E26A7"/>
    <w:rsid w:val="005E2B48"/>
    <w:rsid w:val="005E3A67"/>
    <w:rsid w:val="005E5218"/>
    <w:rsid w:val="005E72AA"/>
    <w:rsid w:val="005E7328"/>
    <w:rsid w:val="005E7AA7"/>
    <w:rsid w:val="005F0D20"/>
    <w:rsid w:val="005F0EE5"/>
    <w:rsid w:val="005F17C4"/>
    <w:rsid w:val="005F3ED3"/>
    <w:rsid w:val="005F3F85"/>
    <w:rsid w:val="005F40C8"/>
    <w:rsid w:val="005F574E"/>
    <w:rsid w:val="005F6DA8"/>
    <w:rsid w:val="006003FB"/>
    <w:rsid w:val="00601B7E"/>
    <w:rsid w:val="006027A6"/>
    <w:rsid w:val="0060342C"/>
    <w:rsid w:val="00605E2A"/>
    <w:rsid w:val="00606682"/>
    <w:rsid w:val="006066B1"/>
    <w:rsid w:val="00606FB4"/>
    <w:rsid w:val="00610518"/>
    <w:rsid w:val="006149E2"/>
    <w:rsid w:val="006149ED"/>
    <w:rsid w:val="00616473"/>
    <w:rsid w:val="00620527"/>
    <w:rsid w:val="006211AA"/>
    <w:rsid w:val="006216C4"/>
    <w:rsid w:val="00621B0B"/>
    <w:rsid w:val="006239D9"/>
    <w:rsid w:val="00623D3D"/>
    <w:rsid w:val="006254C4"/>
    <w:rsid w:val="00626CE9"/>
    <w:rsid w:val="00626E72"/>
    <w:rsid w:val="006275E6"/>
    <w:rsid w:val="006277B7"/>
    <w:rsid w:val="00630108"/>
    <w:rsid w:val="00630DDC"/>
    <w:rsid w:val="0063399B"/>
    <w:rsid w:val="0063410D"/>
    <w:rsid w:val="0063428C"/>
    <w:rsid w:val="00635031"/>
    <w:rsid w:val="00641C77"/>
    <w:rsid w:val="00642398"/>
    <w:rsid w:val="00644F7E"/>
    <w:rsid w:val="0065022B"/>
    <w:rsid w:val="00651057"/>
    <w:rsid w:val="006521F7"/>
    <w:rsid w:val="00653CF8"/>
    <w:rsid w:val="00654793"/>
    <w:rsid w:val="00656222"/>
    <w:rsid w:val="006578EB"/>
    <w:rsid w:val="006600EA"/>
    <w:rsid w:val="0066098E"/>
    <w:rsid w:val="00660A38"/>
    <w:rsid w:val="00662215"/>
    <w:rsid w:val="0066790D"/>
    <w:rsid w:val="00667F0C"/>
    <w:rsid w:val="00673F6C"/>
    <w:rsid w:val="0067417F"/>
    <w:rsid w:val="006769D1"/>
    <w:rsid w:val="006772F4"/>
    <w:rsid w:val="00677322"/>
    <w:rsid w:val="00680111"/>
    <w:rsid w:val="006866B7"/>
    <w:rsid w:val="00695AEC"/>
    <w:rsid w:val="006960FA"/>
    <w:rsid w:val="00696ECB"/>
    <w:rsid w:val="00697144"/>
    <w:rsid w:val="006A08FA"/>
    <w:rsid w:val="006A10E7"/>
    <w:rsid w:val="006A188E"/>
    <w:rsid w:val="006A32EA"/>
    <w:rsid w:val="006A3304"/>
    <w:rsid w:val="006A5532"/>
    <w:rsid w:val="006A61AA"/>
    <w:rsid w:val="006A7575"/>
    <w:rsid w:val="006B0F5B"/>
    <w:rsid w:val="006B2BB9"/>
    <w:rsid w:val="006B2EEE"/>
    <w:rsid w:val="006B4700"/>
    <w:rsid w:val="006C76B2"/>
    <w:rsid w:val="006D1209"/>
    <w:rsid w:val="006D23A8"/>
    <w:rsid w:val="006D2CFD"/>
    <w:rsid w:val="006D34C5"/>
    <w:rsid w:val="006D41A8"/>
    <w:rsid w:val="006D5163"/>
    <w:rsid w:val="006D6117"/>
    <w:rsid w:val="006D7A55"/>
    <w:rsid w:val="006E15D0"/>
    <w:rsid w:val="006E1946"/>
    <w:rsid w:val="006E2A1B"/>
    <w:rsid w:val="006E2F84"/>
    <w:rsid w:val="006E35BF"/>
    <w:rsid w:val="006E4F0A"/>
    <w:rsid w:val="006E5ECC"/>
    <w:rsid w:val="006E614A"/>
    <w:rsid w:val="006E7249"/>
    <w:rsid w:val="006E7F0F"/>
    <w:rsid w:val="006F1C25"/>
    <w:rsid w:val="006F30E0"/>
    <w:rsid w:val="006F4E5D"/>
    <w:rsid w:val="006F7E2F"/>
    <w:rsid w:val="00701401"/>
    <w:rsid w:val="00705538"/>
    <w:rsid w:val="0070560F"/>
    <w:rsid w:val="0070649C"/>
    <w:rsid w:val="00707859"/>
    <w:rsid w:val="00707EF3"/>
    <w:rsid w:val="00710BC3"/>
    <w:rsid w:val="0071243B"/>
    <w:rsid w:val="00715ABD"/>
    <w:rsid w:val="00717A99"/>
    <w:rsid w:val="0072155E"/>
    <w:rsid w:val="007216DD"/>
    <w:rsid w:val="00721A6E"/>
    <w:rsid w:val="00721E8B"/>
    <w:rsid w:val="0072273B"/>
    <w:rsid w:val="007240EF"/>
    <w:rsid w:val="00725F0F"/>
    <w:rsid w:val="00727266"/>
    <w:rsid w:val="00727A45"/>
    <w:rsid w:val="00730357"/>
    <w:rsid w:val="00730B6B"/>
    <w:rsid w:val="0073131D"/>
    <w:rsid w:val="00731F27"/>
    <w:rsid w:val="007349E6"/>
    <w:rsid w:val="00735756"/>
    <w:rsid w:val="00735ACD"/>
    <w:rsid w:val="00735F4B"/>
    <w:rsid w:val="00737DC5"/>
    <w:rsid w:val="00740E64"/>
    <w:rsid w:val="00741B0D"/>
    <w:rsid w:val="00741E74"/>
    <w:rsid w:val="00745E23"/>
    <w:rsid w:val="00745FF3"/>
    <w:rsid w:val="007506E5"/>
    <w:rsid w:val="00750EDB"/>
    <w:rsid w:val="00754FAB"/>
    <w:rsid w:val="0075559B"/>
    <w:rsid w:val="00756978"/>
    <w:rsid w:val="00757D91"/>
    <w:rsid w:val="00760BC9"/>
    <w:rsid w:val="00764A49"/>
    <w:rsid w:val="0077028A"/>
    <w:rsid w:val="007724E1"/>
    <w:rsid w:val="00772992"/>
    <w:rsid w:val="00772B61"/>
    <w:rsid w:val="00772D9F"/>
    <w:rsid w:val="00774E8A"/>
    <w:rsid w:val="007762F2"/>
    <w:rsid w:val="00777416"/>
    <w:rsid w:val="00781AAF"/>
    <w:rsid w:val="007821E9"/>
    <w:rsid w:val="007832B0"/>
    <w:rsid w:val="0078577B"/>
    <w:rsid w:val="00795EAD"/>
    <w:rsid w:val="007979DE"/>
    <w:rsid w:val="00797B36"/>
    <w:rsid w:val="007A5C30"/>
    <w:rsid w:val="007A60FF"/>
    <w:rsid w:val="007A6CD1"/>
    <w:rsid w:val="007B0291"/>
    <w:rsid w:val="007B02A5"/>
    <w:rsid w:val="007B144D"/>
    <w:rsid w:val="007B1D54"/>
    <w:rsid w:val="007B2278"/>
    <w:rsid w:val="007B2E8F"/>
    <w:rsid w:val="007B3546"/>
    <w:rsid w:val="007B5729"/>
    <w:rsid w:val="007B5F84"/>
    <w:rsid w:val="007B6750"/>
    <w:rsid w:val="007B7282"/>
    <w:rsid w:val="007C414B"/>
    <w:rsid w:val="007C6CA2"/>
    <w:rsid w:val="007D206A"/>
    <w:rsid w:val="007D2710"/>
    <w:rsid w:val="007D67DC"/>
    <w:rsid w:val="007E1270"/>
    <w:rsid w:val="007E17F8"/>
    <w:rsid w:val="007E1862"/>
    <w:rsid w:val="007E2281"/>
    <w:rsid w:val="007E2A7D"/>
    <w:rsid w:val="007E5A52"/>
    <w:rsid w:val="007F30F6"/>
    <w:rsid w:val="007F3679"/>
    <w:rsid w:val="007F3AC3"/>
    <w:rsid w:val="007F3E99"/>
    <w:rsid w:val="007F5B10"/>
    <w:rsid w:val="007F608D"/>
    <w:rsid w:val="007F6D36"/>
    <w:rsid w:val="00800CB1"/>
    <w:rsid w:val="00801B2E"/>
    <w:rsid w:val="00801E7C"/>
    <w:rsid w:val="00802A8B"/>
    <w:rsid w:val="00807412"/>
    <w:rsid w:val="00807F22"/>
    <w:rsid w:val="00810858"/>
    <w:rsid w:val="00813054"/>
    <w:rsid w:val="0082422E"/>
    <w:rsid w:val="008271B0"/>
    <w:rsid w:val="0084163A"/>
    <w:rsid w:val="00845644"/>
    <w:rsid w:val="008457F3"/>
    <w:rsid w:val="00845BD9"/>
    <w:rsid w:val="008474C4"/>
    <w:rsid w:val="008512F1"/>
    <w:rsid w:val="0085206D"/>
    <w:rsid w:val="00857012"/>
    <w:rsid w:val="008576D7"/>
    <w:rsid w:val="00860388"/>
    <w:rsid w:val="00862A94"/>
    <w:rsid w:val="00864D47"/>
    <w:rsid w:val="00865574"/>
    <w:rsid w:val="00867993"/>
    <w:rsid w:val="00871349"/>
    <w:rsid w:val="00874553"/>
    <w:rsid w:val="0087525A"/>
    <w:rsid w:val="008776CF"/>
    <w:rsid w:val="0088196B"/>
    <w:rsid w:val="00883589"/>
    <w:rsid w:val="0088738C"/>
    <w:rsid w:val="008875EB"/>
    <w:rsid w:val="008906C7"/>
    <w:rsid w:val="00891A61"/>
    <w:rsid w:val="00895B09"/>
    <w:rsid w:val="0089606A"/>
    <w:rsid w:val="00897515"/>
    <w:rsid w:val="008A12CB"/>
    <w:rsid w:val="008A16A1"/>
    <w:rsid w:val="008A2BED"/>
    <w:rsid w:val="008A4600"/>
    <w:rsid w:val="008A5A65"/>
    <w:rsid w:val="008B0752"/>
    <w:rsid w:val="008B1603"/>
    <w:rsid w:val="008B33A3"/>
    <w:rsid w:val="008B3C38"/>
    <w:rsid w:val="008B466B"/>
    <w:rsid w:val="008B6EAA"/>
    <w:rsid w:val="008B7BC2"/>
    <w:rsid w:val="008C30D4"/>
    <w:rsid w:val="008C4D41"/>
    <w:rsid w:val="008C4F41"/>
    <w:rsid w:val="008C5DC4"/>
    <w:rsid w:val="008C6255"/>
    <w:rsid w:val="008D04D8"/>
    <w:rsid w:val="008D2554"/>
    <w:rsid w:val="008D7860"/>
    <w:rsid w:val="008E3B8D"/>
    <w:rsid w:val="008E4C52"/>
    <w:rsid w:val="008F033E"/>
    <w:rsid w:val="008F0AD7"/>
    <w:rsid w:val="008F2566"/>
    <w:rsid w:val="008F3687"/>
    <w:rsid w:val="008F437B"/>
    <w:rsid w:val="008F4F0F"/>
    <w:rsid w:val="008F642D"/>
    <w:rsid w:val="008F7044"/>
    <w:rsid w:val="00900075"/>
    <w:rsid w:val="0090133F"/>
    <w:rsid w:val="009015B0"/>
    <w:rsid w:val="00902E40"/>
    <w:rsid w:val="00904B39"/>
    <w:rsid w:val="00907097"/>
    <w:rsid w:val="00910278"/>
    <w:rsid w:val="009105A5"/>
    <w:rsid w:val="009135F6"/>
    <w:rsid w:val="00914FF0"/>
    <w:rsid w:val="00916415"/>
    <w:rsid w:val="0091766A"/>
    <w:rsid w:val="00917E8F"/>
    <w:rsid w:val="009223EC"/>
    <w:rsid w:val="00922A04"/>
    <w:rsid w:val="00923B18"/>
    <w:rsid w:val="00924030"/>
    <w:rsid w:val="00924ED9"/>
    <w:rsid w:val="0092590B"/>
    <w:rsid w:val="009277F2"/>
    <w:rsid w:val="00931B9B"/>
    <w:rsid w:val="00931E68"/>
    <w:rsid w:val="009336E2"/>
    <w:rsid w:val="00934757"/>
    <w:rsid w:val="009359DF"/>
    <w:rsid w:val="00936FB3"/>
    <w:rsid w:val="00940434"/>
    <w:rsid w:val="0094079B"/>
    <w:rsid w:val="0094141C"/>
    <w:rsid w:val="0094260D"/>
    <w:rsid w:val="009442A0"/>
    <w:rsid w:val="00945925"/>
    <w:rsid w:val="009460B3"/>
    <w:rsid w:val="00950008"/>
    <w:rsid w:val="00951020"/>
    <w:rsid w:val="00951449"/>
    <w:rsid w:val="00953C0C"/>
    <w:rsid w:val="00953E82"/>
    <w:rsid w:val="009555A1"/>
    <w:rsid w:val="00956FD1"/>
    <w:rsid w:val="00960117"/>
    <w:rsid w:val="009612E0"/>
    <w:rsid w:val="009627DB"/>
    <w:rsid w:val="009629F2"/>
    <w:rsid w:val="00964896"/>
    <w:rsid w:val="00966403"/>
    <w:rsid w:val="00966F2B"/>
    <w:rsid w:val="0096741B"/>
    <w:rsid w:val="00967B3D"/>
    <w:rsid w:val="009715FA"/>
    <w:rsid w:val="00971A3B"/>
    <w:rsid w:val="009722D5"/>
    <w:rsid w:val="00973E9E"/>
    <w:rsid w:val="00977F23"/>
    <w:rsid w:val="009815D7"/>
    <w:rsid w:val="00983573"/>
    <w:rsid w:val="00983AE1"/>
    <w:rsid w:val="00985319"/>
    <w:rsid w:val="009854F9"/>
    <w:rsid w:val="00986118"/>
    <w:rsid w:val="00986789"/>
    <w:rsid w:val="00990589"/>
    <w:rsid w:val="00993522"/>
    <w:rsid w:val="00995AA5"/>
    <w:rsid w:val="00995AB7"/>
    <w:rsid w:val="00997AD9"/>
    <w:rsid w:val="009A147F"/>
    <w:rsid w:val="009A1FD2"/>
    <w:rsid w:val="009A66B3"/>
    <w:rsid w:val="009B0742"/>
    <w:rsid w:val="009B17E0"/>
    <w:rsid w:val="009B2E0D"/>
    <w:rsid w:val="009B4717"/>
    <w:rsid w:val="009B50DF"/>
    <w:rsid w:val="009C0E72"/>
    <w:rsid w:val="009C1119"/>
    <w:rsid w:val="009C12CC"/>
    <w:rsid w:val="009C2569"/>
    <w:rsid w:val="009C32B8"/>
    <w:rsid w:val="009C3723"/>
    <w:rsid w:val="009C487B"/>
    <w:rsid w:val="009C4DE1"/>
    <w:rsid w:val="009C670E"/>
    <w:rsid w:val="009D0BDF"/>
    <w:rsid w:val="009D4EBF"/>
    <w:rsid w:val="009D5657"/>
    <w:rsid w:val="009D66D6"/>
    <w:rsid w:val="009E09D8"/>
    <w:rsid w:val="009E2778"/>
    <w:rsid w:val="009E33AA"/>
    <w:rsid w:val="009E3D13"/>
    <w:rsid w:val="009F07AE"/>
    <w:rsid w:val="009F37AB"/>
    <w:rsid w:val="009F41DD"/>
    <w:rsid w:val="009F433E"/>
    <w:rsid w:val="009F784E"/>
    <w:rsid w:val="00A003B8"/>
    <w:rsid w:val="00A00E61"/>
    <w:rsid w:val="00A0225D"/>
    <w:rsid w:val="00A032A6"/>
    <w:rsid w:val="00A055F4"/>
    <w:rsid w:val="00A134ED"/>
    <w:rsid w:val="00A1468B"/>
    <w:rsid w:val="00A14B41"/>
    <w:rsid w:val="00A159A1"/>
    <w:rsid w:val="00A1623C"/>
    <w:rsid w:val="00A174F6"/>
    <w:rsid w:val="00A2226B"/>
    <w:rsid w:val="00A232CF"/>
    <w:rsid w:val="00A23716"/>
    <w:rsid w:val="00A24EFC"/>
    <w:rsid w:val="00A25272"/>
    <w:rsid w:val="00A25435"/>
    <w:rsid w:val="00A30FD7"/>
    <w:rsid w:val="00A310C3"/>
    <w:rsid w:val="00A31BBF"/>
    <w:rsid w:val="00A328FB"/>
    <w:rsid w:val="00A37D71"/>
    <w:rsid w:val="00A40C81"/>
    <w:rsid w:val="00A412EA"/>
    <w:rsid w:val="00A42D1A"/>
    <w:rsid w:val="00A4308C"/>
    <w:rsid w:val="00A4435C"/>
    <w:rsid w:val="00A4497B"/>
    <w:rsid w:val="00A478E0"/>
    <w:rsid w:val="00A51018"/>
    <w:rsid w:val="00A52812"/>
    <w:rsid w:val="00A575C8"/>
    <w:rsid w:val="00A577EE"/>
    <w:rsid w:val="00A60DF3"/>
    <w:rsid w:val="00A60ED6"/>
    <w:rsid w:val="00A63430"/>
    <w:rsid w:val="00A635A6"/>
    <w:rsid w:val="00A639FA"/>
    <w:rsid w:val="00A65580"/>
    <w:rsid w:val="00A670CC"/>
    <w:rsid w:val="00A70519"/>
    <w:rsid w:val="00A70BD7"/>
    <w:rsid w:val="00A72A87"/>
    <w:rsid w:val="00A72AB6"/>
    <w:rsid w:val="00A73E33"/>
    <w:rsid w:val="00A91018"/>
    <w:rsid w:val="00A975AF"/>
    <w:rsid w:val="00AA0750"/>
    <w:rsid w:val="00AA3C76"/>
    <w:rsid w:val="00AA4AAE"/>
    <w:rsid w:val="00AA567B"/>
    <w:rsid w:val="00AA5A30"/>
    <w:rsid w:val="00AA5C0F"/>
    <w:rsid w:val="00AB2005"/>
    <w:rsid w:val="00AB2439"/>
    <w:rsid w:val="00AB563D"/>
    <w:rsid w:val="00AB760E"/>
    <w:rsid w:val="00AB78EB"/>
    <w:rsid w:val="00AB7ADE"/>
    <w:rsid w:val="00AC0C14"/>
    <w:rsid w:val="00AC156C"/>
    <w:rsid w:val="00AC1620"/>
    <w:rsid w:val="00AC22B5"/>
    <w:rsid w:val="00AC7B8A"/>
    <w:rsid w:val="00AD06F8"/>
    <w:rsid w:val="00AD49A7"/>
    <w:rsid w:val="00AD4C1B"/>
    <w:rsid w:val="00AE2D3A"/>
    <w:rsid w:val="00AE735A"/>
    <w:rsid w:val="00AF00F7"/>
    <w:rsid w:val="00AF3CD7"/>
    <w:rsid w:val="00AF5958"/>
    <w:rsid w:val="00AF6AD2"/>
    <w:rsid w:val="00B007A6"/>
    <w:rsid w:val="00B00AAB"/>
    <w:rsid w:val="00B00CFC"/>
    <w:rsid w:val="00B02093"/>
    <w:rsid w:val="00B0314E"/>
    <w:rsid w:val="00B06EDD"/>
    <w:rsid w:val="00B10541"/>
    <w:rsid w:val="00B118C0"/>
    <w:rsid w:val="00B14112"/>
    <w:rsid w:val="00B16D98"/>
    <w:rsid w:val="00B17888"/>
    <w:rsid w:val="00B21A0A"/>
    <w:rsid w:val="00B21DC7"/>
    <w:rsid w:val="00B22791"/>
    <w:rsid w:val="00B23120"/>
    <w:rsid w:val="00B24995"/>
    <w:rsid w:val="00B24BCA"/>
    <w:rsid w:val="00B25430"/>
    <w:rsid w:val="00B27859"/>
    <w:rsid w:val="00B37808"/>
    <w:rsid w:val="00B401BB"/>
    <w:rsid w:val="00B42C5D"/>
    <w:rsid w:val="00B432EA"/>
    <w:rsid w:val="00B45D1C"/>
    <w:rsid w:val="00B518F7"/>
    <w:rsid w:val="00B523CF"/>
    <w:rsid w:val="00B53BFD"/>
    <w:rsid w:val="00B55B82"/>
    <w:rsid w:val="00B6211D"/>
    <w:rsid w:val="00B63A35"/>
    <w:rsid w:val="00B65444"/>
    <w:rsid w:val="00B6751A"/>
    <w:rsid w:val="00B700FD"/>
    <w:rsid w:val="00B71ABB"/>
    <w:rsid w:val="00B72D5C"/>
    <w:rsid w:val="00B74FC8"/>
    <w:rsid w:val="00B75CFF"/>
    <w:rsid w:val="00B76489"/>
    <w:rsid w:val="00B773AC"/>
    <w:rsid w:val="00B827A4"/>
    <w:rsid w:val="00B827AF"/>
    <w:rsid w:val="00B82D60"/>
    <w:rsid w:val="00B84664"/>
    <w:rsid w:val="00B87A29"/>
    <w:rsid w:val="00B87BEE"/>
    <w:rsid w:val="00B919EC"/>
    <w:rsid w:val="00B91BAA"/>
    <w:rsid w:val="00B96C4B"/>
    <w:rsid w:val="00B97253"/>
    <w:rsid w:val="00B97A4A"/>
    <w:rsid w:val="00BA16B4"/>
    <w:rsid w:val="00BA1F25"/>
    <w:rsid w:val="00BA5E13"/>
    <w:rsid w:val="00BA6E9B"/>
    <w:rsid w:val="00BB077A"/>
    <w:rsid w:val="00BB1885"/>
    <w:rsid w:val="00BB1D5C"/>
    <w:rsid w:val="00BB1EE9"/>
    <w:rsid w:val="00BB6334"/>
    <w:rsid w:val="00BC0F78"/>
    <w:rsid w:val="00BC2766"/>
    <w:rsid w:val="00BC52E9"/>
    <w:rsid w:val="00BC6B42"/>
    <w:rsid w:val="00BD2D6E"/>
    <w:rsid w:val="00BD591F"/>
    <w:rsid w:val="00BE22A6"/>
    <w:rsid w:val="00BE3911"/>
    <w:rsid w:val="00BE5358"/>
    <w:rsid w:val="00BE675E"/>
    <w:rsid w:val="00BE7485"/>
    <w:rsid w:val="00BF0B6C"/>
    <w:rsid w:val="00BF1171"/>
    <w:rsid w:val="00BF1872"/>
    <w:rsid w:val="00BF1DF8"/>
    <w:rsid w:val="00BF30CB"/>
    <w:rsid w:val="00BF411D"/>
    <w:rsid w:val="00BF4A88"/>
    <w:rsid w:val="00BF4B32"/>
    <w:rsid w:val="00C003C8"/>
    <w:rsid w:val="00C04AB0"/>
    <w:rsid w:val="00C10CD9"/>
    <w:rsid w:val="00C12D82"/>
    <w:rsid w:val="00C138FF"/>
    <w:rsid w:val="00C13C06"/>
    <w:rsid w:val="00C1550F"/>
    <w:rsid w:val="00C15604"/>
    <w:rsid w:val="00C1635E"/>
    <w:rsid w:val="00C17D0B"/>
    <w:rsid w:val="00C20331"/>
    <w:rsid w:val="00C2227B"/>
    <w:rsid w:val="00C22303"/>
    <w:rsid w:val="00C26F7F"/>
    <w:rsid w:val="00C32E6F"/>
    <w:rsid w:val="00C337BB"/>
    <w:rsid w:val="00C33ADF"/>
    <w:rsid w:val="00C35DCB"/>
    <w:rsid w:val="00C362DA"/>
    <w:rsid w:val="00C36555"/>
    <w:rsid w:val="00C36A52"/>
    <w:rsid w:val="00C4074C"/>
    <w:rsid w:val="00C40AF7"/>
    <w:rsid w:val="00C4230E"/>
    <w:rsid w:val="00C45F60"/>
    <w:rsid w:val="00C51B29"/>
    <w:rsid w:val="00C57998"/>
    <w:rsid w:val="00C613BB"/>
    <w:rsid w:val="00C61D18"/>
    <w:rsid w:val="00C62A70"/>
    <w:rsid w:val="00C62BF0"/>
    <w:rsid w:val="00C63AA5"/>
    <w:rsid w:val="00C6476A"/>
    <w:rsid w:val="00C66FDE"/>
    <w:rsid w:val="00C67ECB"/>
    <w:rsid w:val="00C70515"/>
    <w:rsid w:val="00C7099F"/>
    <w:rsid w:val="00C70BE4"/>
    <w:rsid w:val="00C774D2"/>
    <w:rsid w:val="00C80E53"/>
    <w:rsid w:val="00C8418D"/>
    <w:rsid w:val="00C84F29"/>
    <w:rsid w:val="00C854C0"/>
    <w:rsid w:val="00C85DEE"/>
    <w:rsid w:val="00C94FF0"/>
    <w:rsid w:val="00C95873"/>
    <w:rsid w:val="00C959A1"/>
    <w:rsid w:val="00C97E3A"/>
    <w:rsid w:val="00CA0414"/>
    <w:rsid w:val="00CA0CA9"/>
    <w:rsid w:val="00CA156F"/>
    <w:rsid w:val="00CB3142"/>
    <w:rsid w:val="00CB380A"/>
    <w:rsid w:val="00CB4936"/>
    <w:rsid w:val="00CB4AF9"/>
    <w:rsid w:val="00CB5A6A"/>
    <w:rsid w:val="00CB5DCD"/>
    <w:rsid w:val="00CB6704"/>
    <w:rsid w:val="00CB6744"/>
    <w:rsid w:val="00CB6924"/>
    <w:rsid w:val="00CC1151"/>
    <w:rsid w:val="00CC21BF"/>
    <w:rsid w:val="00CC24AE"/>
    <w:rsid w:val="00CC31E0"/>
    <w:rsid w:val="00CC4B73"/>
    <w:rsid w:val="00CD02EF"/>
    <w:rsid w:val="00CD1B07"/>
    <w:rsid w:val="00CD2A86"/>
    <w:rsid w:val="00CD2E60"/>
    <w:rsid w:val="00CD44DD"/>
    <w:rsid w:val="00CD7ACD"/>
    <w:rsid w:val="00CE02BF"/>
    <w:rsid w:val="00CE0C94"/>
    <w:rsid w:val="00CE1230"/>
    <w:rsid w:val="00CE3BA1"/>
    <w:rsid w:val="00CE652E"/>
    <w:rsid w:val="00CF0559"/>
    <w:rsid w:val="00CF1E96"/>
    <w:rsid w:val="00CF3B30"/>
    <w:rsid w:val="00CF436D"/>
    <w:rsid w:val="00CF4FF8"/>
    <w:rsid w:val="00CF5103"/>
    <w:rsid w:val="00CF6984"/>
    <w:rsid w:val="00CF7964"/>
    <w:rsid w:val="00D0365E"/>
    <w:rsid w:val="00D0681E"/>
    <w:rsid w:val="00D06883"/>
    <w:rsid w:val="00D07767"/>
    <w:rsid w:val="00D07D52"/>
    <w:rsid w:val="00D10E2C"/>
    <w:rsid w:val="00D12CA2"/>
    <w:rsid w:val="00D142E2"/>
    <w:rsid w:val="00D143AC"/>
    <w:rsid w:val="00D16460"/>
    <w:rsid w:val="00D1664C"/>
    <w:rsid w:val="00D20E5C"/>
    <w:rsid w:val="00D2155B"/>
    <w:rsid w:val="00D2170E"/>
    <w:rsid w:val="00D219BF"/>
    <w:rsid w:val="00D228D6"/>
    <w:rsid w:val="00D24674"/>
    <w:rsid w:val="00D248E2"/>
    <w:rsid w:val="00D249CB"/>
    <w:rsid w:val="00D26339"/>
    <w:rsid w:val="00D271EE"/>
    <w:rsid w:val="00D27A66"/>
    <w:rsid w:val="00D30098"/>
    <w:rsid w:val="00D31974"/>
    <w:rsid w:val="00D356A6"/>
    <w:rsid w:val="00D35ED0"/>
    <w:rsid w:val="00D36DE4"/>
    <w:rsid w:val="00D36F8B"/>
    <w:rsid w:val="00D3740D"/>
    <w:rsid w:val="00D421A4"/>
    <w:rsid w:val="00D42725"/>
    <w:rsid w:val="00D4536C"/>
    <w:rsid w:val="00D47DD7"/>
    <w:rsid w:val="00D50AD7"/>
    <w:rsid w:val="00D51DA5"/>
    <w:rsid w:val="00D57CE8"/>
    <w:rsid w:val="00D64EA8"/>
    <w:rsid w:val="00D66B7C"/>
    <w:rsid w:val="00D679FB"/>
    <w:rsid w:val="00D722B0"/>
    <w:rsid w:val="00D72BDD"/>
    <w:rsid w:val="00D76FB1"/>
    <w:rsid w:val="00D77FF5"/>
    <w:rsid w:val="00D83BB1"/>
    <w:rsid w:val="00D876DA"/>
    <w:rsid w:val="00D87DF3"/>
    <w:rsid w:val="00D90107"/>
    <w:rsid w:val="00D9113B"/>
    <w:rsid w:val="00D935D7"/>
    <w:rsid w:val="00D96958"/>
    <w:rsid w:val="00D97473"/>
    <w:rsid w:val="00D975CC"/>
    <w:rsid w:val="00DA293F"/>
    <w:rsid w:val="00DA37BE"/>
    <w:rsid w:val="00DA6637"/>
    <w:rsid w:val="00DA74B3"/>
    <w:rsid w:val="00DB5664"/>
    <w:rsid w:val="00DC03BB"/>
    <w:rsid w:val="00DC10F1"/>
    <w:rsid w:val="00DC16DB"/>
    <w:rsid w:val="00DC368C"/>
    <w:rsid w:val="00DC38A5"/>
    <w:rsid w:val="00DD26FB"/>
    <w:rsid w:val="00DD6BD9"/>
    <w:rsid w:val="00DD6C2C"/>
    <w:rsid w:val="00DE0416"/>
    <w:rsid w:val="00DE0EF1"/>
    <w:rsid w:val="00DE67F7"/>
    <w:rsid w:val="00DF2230"/>
    <w:rsid w:val="00DF31A7"/>
    <w:rsid w:val="00DF6D4A"/>
    <w:rsid w:val="00E0080D"/>
    <w:rsid w:val="00E05870"/>
    <w:rsid w:val="00E123A2"/>
    <w:rsid w:val="00E137CB"/>
    <w:rsid w:val="00E14DFB"/>
    <w:rsid w:val="00E15705"/>
    <w:rsid w:val="00E16370"/>
    <w:rsid w:val="00E20A27"/>
    <w:rsid w:val="00E268A5"/>
    <w:rsid w:val="00E33586"/>
    <w:rsid w:val="00E345CE"/>
    <w:rsid w:val="00E35475"/>
    <w:rsid w:val="00E35701"/>
    <w:rsid w:val="00E35D1C"/>
    <w:rsid w:val="00E37118"/>
    <w:rsid w:val="00E37F1A"/>
    <w:rsid w:val="00E407F6"/>
    <w:rsid w:val="00E417BD"/>
    <w:rsid w:val="00E42096"/>
    <w:rsid w:val="00E4626F"/>
    <w:rsid w:val="00E511F7"/>
    <w:rsid w:val="00E5545C"/>
    <w:rsid w:val="00E57036"/>
    <w:rsid w:val="00E57734"/>
    <w:rsid w:val="00E614C2"/>
    <w:rsid w:val="00E61680"/>
    <w:rsid w:val="00E656E8"/>
    <w:rsid w:val="00E658F5"/>
    <w:rsid w:val="00E661ED"/>
    <w:rsid w:val="00E66713"/>
    <w:rsid w:val="00E7438B"/>
    <w:rsid w:val="00E80218"/>
    <w:rsid w:val="00E80663"/>
    <w:rsid w:val="00E80E5B"/>
    <w:rsid w:val="00E80E60"/>
    <w:rsid w:val="00E84917"/>
    <w:rsid w:val="00E85B40"/>
    <w:rsid w:val="00E85B6C"/>
    <w:rsid w:val="00E87C29"/>
    <w:rsid w:val="00E90606"/>
    <w:rsid w:val="00E90C1B"/>
    <w:rsid w:val="00E90CC5"/>
    <w:rsid w:val="00E91BB9"/>
    <w:rsid w:val="00E924B2"/>
    <w:rsid w:val="00E92660"/>
    <w:rsid w:val="00E97E95"/>
    <w:rsid w:val="00EA1552"/>
    <w:rsid w:val="00EA3340"/>
    <w:rsid w:val="00EA35BB"/>
    <w:rsid w:val="00EA42AA"/>
    <w:rsid w:val="00EA68BB"/>
    <w:rsid w:val="00EA7886"/>
    <w:rsid w:val="00EA7BC5"/>
    <w:rsid w:val="00EA7F43"/>
    <w:rsid w:val="00EB3568"/>
    <w:rsid w:val="00EC28B8"/>
    <w:rsid w:val="00EC46F9"/>
    <w:rsid w:val="00EC4C5C"/>
    <w:rsid w:val="00EC6745"/>
    <w:rsid w:val="00ED383C"/>
    <w:rsid w:val="00ED3A75"/>
    <w:rsid w:val="00ED4E6C"/>
    <w:rsid w:val="00ED55C7"/>
    <w:rsid w:val="00EE1210"/>
    <w:rsid w:val="00EE1AC8"/>
    <w:rsid w:val="00EE2627"/>
    <w:rsid w:val="00EE531F"/>
    <w:rsid w:val="00EE593E"/>
    <w:rsid w:val="00EF3433"/>
    <w:rsid w:val="00F00671"/>
    <w:rsid w:val="00F02949"/>
    <w:rsid w:val="00F02AE4"/>
    <w:rsid w:val="00F056E3"/>
    <w:rsid w:val="00F06628"/>
    <w:rsid w:val="00F06664"/>
    <w:rsid w:val="00F137F5"/>
    <w:rsid w:val="00F1418C"/>
    <w:rsid w:val="00F162F1"/>
    <w:rsid w:val="00F16540"/>
    <w:rsid w:val="00F16B31"/>
    <w:rsid w:val="00F17F46"/>
    <w:rsid w:val="00F20E6B"/>
    <w:rsid w:val="00F33E9E"/>
    <w:rsid w:val="00F366C8"/>
    <w:rsid w:val="00F371F6"/>
    <w:rsid w:val="00F41278"/>
    <w:rsid w:val="00F41CBD"/>
    <w:rsid w:val="00F431AA"/>
    <w:rsid w:val="00F45584"/>
    <w:rsid w:val="00F47922"/>
    <w:rsid w:val="00F50749"/>
    <w:rsid w:val="00F52FB2"/>
    <w:rsid w:val="00F5548A"/>
    <w:rsid w:val="00F561F8"/>
    <w:rsid w:val="00F60536"/>
    <w:rsid w:val="00F64D32"/>
    <w:rsid w:val="00F65F24"/>
    <w:rsid w:val="00F67414"/>
    <w:rsid w:val="00F754A3"/>
    <w:rsid w:val="00F754AE"/>
    <w:rsid w:val="00F76427"/>
    <w:rsid w:val="00F8015B"/>
    <w:rsid w:val="00F83834"/>
    <w:rsid w:val="00F90F38"/>
    <w:rsid w:val="00F9179C"/>
    <w:rsid w:val="00F921B4"/>
    <w:rsid w:val="00F95B8A"/>
    <w:rsid w:val="00F966CF"/>
    <w:rsid w:val="00F96FC8"/>
    <w:rsid w:val="00FA2E7A"/>
    <w:rsid w:val="00FA6CFD"/>
    <w:rsid w:val="00FB03E2"/>
    <w:rsid w:val="00FB34D9"/>
    <w:rsid w:val="00FB4FFA"/>
    <w:rsid w:val="00FB563E"/>
    <w:rsid w:val="00FB579A"/>
    <w:rsid w:val="00FB5AA6"/>
    <w:rsid w:val="00FB5B44"/>
    <w:rsid w:val="00FB6330"/>
    <w:rsid w:val="00FC16E0"/>
    <w:rsid w:val="00FC18D0"/>
    <w:rsid w:val="00FC1CBF"/>
    <w:rsid w:val="00FC5E6C"/>
    <w:rsid w:val="00FC75D1"/>
    <w:rsid w:val="00FD48CD"/>
    <w:rsid w:val="00FD5065"/>
    <w:rsid w:val="00FD5691"/>
    <w:rsid w:val="00FD6876"/>
    <w:rsid w:val="00FD7816"/>
    <w:rsid w:val="00FE33D6"/>
    <w:rsid w:val="00FE5B0A"/>
    <w:rsid w:val="00FE6BEC"/>
    <w:rsid w:val="00FF1B7B"/>
    <w:rsid w:val="00FF2B4F"/>
    <w:rsid w:val="00FF3470"/>
    <w:rsid w:val="00FF5529"/>
    <w:rsid w:val="00FF636E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Theme="minorHAnsi" w:hAnsi="Lucida Sans Unicode" w:cstheme="minorBidi"/>
        <w:color w:val="762A0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6B"/>
  </w:style>
  <w:style w:type="paragraph" w:styleId="Heading1">
    <w:name w:val="heading 1"/>
    <w:basedOn w:val="Normal"/>
    <w:link w:val="Heading1Char"/>
    <w:uiPriority w:val="9"/>
    <w:qFormat/>
    <w:rsid w:val="00EB3568"/>
    <w:pPr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rsid w:val="00EB3568"/>
    <w:pPr>
      <w:outlineLvl w:val="1"/>
    </w:pPr>
    <w:rPr>
      <w:rFonts w:ascii="Times New Roman" w:eastAsia="Times New Roman" w:hAnsi="Times New Roman" w:cs="Times New Roman"/>
      <w:b/>
      <w:bCs/>
      <w:color w:val="75ADC4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568"/>
    <w:rPr>
      <w:rFonts w:ascii="Times New Roman" w:eastAsia="Times New Roman" w:hAnsi="Times New Roman" w:cs="Times New Roman"/>
      <w:b/>
      <w:bCs/>
      <w:color w:val="auto"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EB3568"/>
    <w:rPr>
      <w:rFonts w:ascii="Times New Roman" w:eastAsia="Times New Roman" w:hAnsi="Times New Roman" w:cs="Times New Roman"/>
      <w:b/>
      <w:bCs/>
      <w:color w:val="75ADC4"/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EB3568"/>
    <w:rPr>
      <w:color w:val="506D96"/>
      <w:u w:val="single"/>
    </w:rPr>
  </w:style>
  <w:style w:type="paragraph" w:styleId="NormalWeb">
    <w:name w:val="Normal (Web)"/>
    <w:basedOn w:val="Normal"/>
    <w:uiPriority w:val="99"/>
    <w:unhideWhenUsed/>
    <w:rsid w:val="00EB3568"/>
    <w:pPr>
      <w:spacing w:after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EB3568"/>
    <w:rPr>
      <w:b/>
      <w:bCs/>
    </w:rPr>
  </w:style>
  <w:style w:type="table" w:styleId="TableGrid">
    <w:name w:val="Table Grid"/>
    <w:basedOn w:val="TableNormal"/>
    <w:uiPriority w:val="59"/>
    <w:rsid w:val="00F33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3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5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AEC"/>
  </w:style>
  <w:style w:type="paragraph" w:styleId="Footer">
    <w:name w:val="footer"/>
    <w:basedOn w:val="Normal"/>
    <w:link w:val="FooterChar"/>
    <w:uiPriority w:val="99"/>
    <w:unhideWhenUsed/>
    <w:rsid w:val="00695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AEC"/>
  </w:style>
  <w:style w:type="paragraph" w:styleId="BalloonText">
    <w:name w:val="Balloon Text"/>
    <w:basedOn w:val="Normal"/>
    <w:link w:val="BalloonTextChar"/>
    <w:uiPriority w:val="99"/>
    <w:semiHidden/>
    <w:unhideWhenUsed/>
    <w:rsid w:val="00C94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282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cey@iplanitmeet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1EFD03-4B96-4E11-9B08-5C3384C3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*not guaranteed to be exclusive</vt:lpstr>
      <vt:lpstr/>
      <vt:lpstr>*not guaranteed to be exclusive</vt:lpstr>
    </vt:vector>
  </TitlesOfParts>
  <Company>Hewlett-Packard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Pina</dc:creator>
  <cp:lastModifiedBy>Stacey Pina</cp:lastModifiedBy>
  <cp:revision>2</cp:revision>
  <dcterms:created xsi:type="dcterms:W3CDTF">2011-11-17T15:58:00Z</dcterms:created>
  <dcterms:modified xsi:type="dcterms:W3CDTF">2011-11-17T15:58:00Z</dcterms:modified>
</cp:coreProperties>
</file>